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F0509B">
        <w:rPr>
          <w:rFonts w:ascii="Arial" w:hAnsi="Arial" w:cs="Arial"/>
          <w:sz w:val="16"/>
          <w:szCs w:val="16"/>
        </w:rPr>
        <w:t>295</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F0509B">
        <w:rPr>
          <w:rFonts w:ascii="Arial" w:hAnsi="Arial" w:cs="Arial"/>
          <w:bCs/>
          <w:sz w:val="16"/>
          <w:szCs w:val="16"/>
        </w:rPr>
        <w:t>482</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5C7AAF" w:rsidRPr="00BF2780">
        <w:rPr>
          <w:rFonts w:ascii="Arial" w:hAnsi="Arial" w:cs="Arial"/>
          <w:bCs/>
          <w:sz w:val="16"/>
          <w:szCs w:val="16"/>
        </w:rPr>
        <w:t>0</w:t>
      </w:r>
      <w:r w:rsidR="00F0509B">
        <w:rPr>
          <w:rFonts w:ascii="Arial" w:hAnsi="Arial" w:cs="Arial"/>
          <w:bCs/>
          <w:sz w:val="16"/>
          <w:szCs w:val="16"/>
        </w:rPr>
        <w:t>3916</w:t>
      </w:r>
      <w:r w:rsidR="005C7AAF" w:rsidRPr="00BF2780">
        <w:rPr>
          <w:rFonts w:ascii="Arial" w:hAnsi="Arial" w:cs="Arial"/>
          <w:bCs/>
          <w:sz w:val="16"/>
          <w:szCs w:val="16"/>
        </w:rPr>
        <w:t>-00/2016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84221" w:rsidRPr="00C84221">
        <w:rPr>
          <w:rFonts w:ascii="Arial" w:hAnsi="Arial" w:cs="Arial"/>
          <w:sz w:val="16"/>
          <w:szCs w:val="16"/>
        </w:rPr>
        <w:t xml:space="preserve">para futura e eventual </w:t>
      </w:r>
      <w:r w:rsidR="00F0509B" w:rsidRPr="00F0509B">
        <w:rPr>
          <w:rFonts w:ascii="Arial" w:hAnsi="Arial" w:cs="Arial"/>
          <w:sz w:val="16"/>
          <w:szCs w:val="16"/>
        </w:rPr>
        <w:t>aquisição de material de consumo (sonda gástrica curta nº 24, em pvc siliconizado, transparente, flexível, extremidade arredondada, atraumática, orifício na proximidade distal e nas laterais; conector universal, com tampa fixa, sonda gástrica longa nº 04, em pvc siliconizado, transparente, flexível, extremidade arredondada, atraumática, orifício na proximidade distal e nas laterais; conector universal, com tampa fixa, sonda gástrica longa nº 06, em pvc siliconizado, transparente, flexível, extremidade arredondada, atraumática, orifício na proximidade distal e nas laterais; conector universal, com tampa fixa e outros), para atender demanda necessárias de todas as unidades da Secretaria Estadual de Saúde: HRE, HRB, CEMETRON, HPSJP II, HBAP, POC, HICD, COHREC, HRSFG, AMI, SAMD, CDA e LACEN por um período de 12 (doze) meses</w:t>
      </w:r>
      <w:r w:rsidR="005C7AAF" w:rsidRPr="00BC64A7">
        <w:rPr>
          <w:rFonts w:ascii="Arial" w:hAnsi="Arial" w:cs="Arial"/>
          <w:sz w:val="16"/>
          <w:szCs w:val="16"/>
        </w:rPr>
        <w:t xml:space="preserve">, a pedido </w:t>
      </w:r>
      <w:r w:rsidR="00817D84" w:rsidRPr="00BC64A7">
        <w:rPr>
          <w:rFonts w:ascii="Arial" w:hAnsi="Arial" w:cs="Arial"/>
          <w:sz w:val="16"/>
          <w:szCs w:val="16"/>
        </w:rPr>
        <w:t>da Secretaria de Estado da Saúde – SESAU/RO</w:t>
      </w:r>
      <w:r w:rsidR="001E380D" w:rsidRPr="00BC64A7">
        <w:rPr>
          <w:rFonts w:ascii="Arial" w:hAnsi="Arial" w:cs="Arial"/>
          <w:bCs/>
          <w:sz w:val="16"/>
          <w:szCs w:val="16"/>
        </w:rPr>
        <w:t>,</w:t>
      </w:r>
      <w:r w:rsidR="001E380D" w:rsidRPr="00BC64A7">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Default="002E300A" w:rsidP="008C5E45">
      <w:pPr>
        <w:jc w:val="both"/>
        <w:rPr>
          <w:rFonts w:ascii="Arial" w:hAnsi="Arial" w:cs="Arial"/>
          <w:sz w:val="16"/>
          <w:szCs w:val="16"/>
        </w:rPr>
      </w:pPr>
      <w:r w:rsidRPr="00BC64A7">
        <w:rPr>
          <w:rFonts w:ascii="Arial" w:hAnsi="Arial" w:cs="Arial"/>
          <w:b/>
          <w:sz w:val="16"/>
          <w:szCs w:val="16"/>
        </w:rPr>
        <w:t>REGISTRAR O PREÇO</w:t>
      </w:r>
      <w:r w:rsidR="00A80E46" w:rsidRPr="00BC64A7">
        <w:rPr>
          <w:rFonts w:ascii="Arial" w:hAnsi="Arial" w:cs="Arial"/>
          <w:sz w:val="16"/>
          <w:szCs w:val="16"/>
        </w:rPr>
        <w:t xml:space="preserve"> </w:t>
      </w:r>
      <w:r w:rsidR="00C84221" w:rsidRPr="00C84221">
        <w:rPr>
          <w:rFonts w:ascii="Arial" w:hAnsi="Arial" w:cs="Arial"/>
          <w:sz w:val="16"/>
          <w:szCs w:val="16"/>
        </w:rPr>
        <w:t xml:space="preserve">para futura e eventual </w:t>
      </w:r>
      <w:r w:rsidR="00392A4E" w:rsidRPr="00F0509B">
        <w:rPr>
          <w:rFonts w:ascii="Arial" w:hAnsi="Arial" w:cs="Arial"/>
          <w:sz w:val="16"/>
          <w:szCs w:val="16"/>
        </w:rPr>
        <w:t>aquisição de material de consumo (sonda gástrica curta nº 24, em pvc siliconizado, transparente, flexível, extremidade arredondada, atraumática, orifício na proximidade distal e nas laterais; conector universal, com tampa fixa, sonda gástrica longa nº 04, em pvc siliconizado, transparente, flexível, extremidade arredondada, atraumática, orifício na proximidade distal e nas laterais; conector universal, com tampa fixa, sonda gástrica longa nº 06, em pvc siliconizado, transparente, flexível, extremidade arredondada, atraumática, orifício na proximidade distal e nas laterais; conector universal, com tampa fixa e outros), para atender demanda necessárias de todas as unidades da Secretaria Estadual de Saúde: HRE, HRB, CEMETRON, HPSJP II, HBAP, POC, HICD, COHREC, HRSFG, AMI, SAMD, CDA e LACEN por um período de 12 (doze) meses</w:t>
      </w:r>
      <w:r w:rsidR="00392A4E" w:rsidRPr="00BC64A7">
        <w:rPr>
          <w:rFonts w:ascii="Arial" w:hAnsi="Arial" w:cs="Arial"/>
          <w:sz w:val="16"/>
          <w:szCs w:val="16"/>
        </w:rPr>
        <w:t>, a pedido da Secretaria de Estado da Saúde – SESAU/RO</w:t>
      </w:r>
      <w:r w:rsidR="00C84221">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6F1E65">
        <w:rPr>
          <w:rFonts w:ascii="Arial" w:hAnsi="Arial" w:cs="Arial"/>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6F1E65">
        <w:rPr>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r w:rsidR="00157AA1" w:rsidRPr="00BF2780">
        <w:rPr>
          <w:b/>
          <w:bCs/>
          <w:sz w:val="16"/>
          <w:szCs w:val="16"/>
        </w:rPr>
        <w:t>PREÇO</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6F1E65">
        <w:rPr>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BC64A7" w:rsidRPr="00BC64A7" w:rsidRDefault="00484035" w:rsidP="00D51BCD">
      <w:pPr>
        <w:pStyle w:val="Corpodetexto3"/>
        <w:numPr>
          <w:ilvl w:val="1"/>
          <w:numId w:val="2"/>
        </w:numPr>
        <w:tabs>
          <w:tab w:val="left" w:pos="900"/>
        </w:tabs>
        <w:ind w:left="0" w:right="47" w:firstLine="0"/>
        <w:rPr>
          <w:rFonts w:ascii="Arial" w:hAnsi="Arial" w:cs="Arial"/>
          <w:sz w:val="16"/>
          <w:szCs w:val="16"/>
        </w:rPr>
      </w:pPr>
      <w:r w:rsidRPr="00BC64A7">
        <w:rPr>
          <w:rFonts w:ascii="Arial" w:hAnsi="Arial" w:cs="Arial"/>
          <w:b/>
          <w:sz w:val="16"/>
          <w:szCs w:val="16"/>
        </w:rPr>
        <w:t>DO PRAZO DE ENTREGA</w:t>
      </w:r>
      <w:r w:rsidR="00392A4E">
        <w:rPr>
          <w:rFonts w:ascii="Arial" w:hAnsi="Arial" w:cs="Arial"/>
          <w:sz w:val="16"/>
          <w:szCs w:val="16"/>
        </w:rPr>
        <w:t>:</w:t>
      </w:r>
      <w:r w:rsidR="00C84221" w:rsidRPr="00C84221">
        <w:rPr>
          <w:rFonts w:ascii="Arial" w:hAnsi="Arial" w:cs="Arial"/>
          <w:sz w:val="16"/>
          <w:szCs w:val="16"/>
        </w:rPr>
        <w:t xml:space="preserve"> </w:t>
      </w:r>
      <w:r w:rsidR="00392A4E" w:rsidRPr="00392A4E">
        <w:rPr>
          <w:rFonts w:ascii="Arial" w:hAnsi="Arial" w:cs="Arial"/>
          <w:sz w:val="16"/>
          <w:szCs w:val="16"/>
        </w:rPr>
        <w:t>A entrega deverá ocorrer conforme solicitação via requisição da Secretaria de Saúde com definição da quantidade no prazo de até 30 (trinta) dias após o recebimento da Nota de Empenho</w:t>
      </w:r>
      <w:r w:rsidR="00C84221">
        <w:rPr>
          <w:rFonts w:ascii="Arial" w:hAnsi="Arial" w:cs="Arial"/>
          <w:sz w:val="16"/>
          <w:szCs w:val="16"/>
        </w:rPr>
        <w:t>.</w:t>
      </w:r>
    </w:p>
    <w:p w:rsidR="00BC64A7" w:rsidRPr="00BC64A7" w:rsidRDefault="00BC64A7" w:rsidP="00D51BCD">
      <w:pPr>
        <w:pStyle w:val="Corpodetexto3"/>
        <w:tabs>
          <w:tab w:val="left" w:pos="426"/>
        </w:tabs>
        <w:ind w:right="47"/>
        <w:rPr>
          <w:rFonts w:ascii="Arial" w:hAnsi="Arial" w:cs="Arial"/>
          <w:sz w:val="16"/>
          <w:szCs w:val="16"/>
        </w:rPr>
      </w:pPr>
    </w:p>
    <w:p w:rsidR="004A2101" w:rsidRPr="004A2101" w:rsidRDefault="00484035" w:rsidP="004A2101">
      <w:pPr>
        <w:pStyle w:val="PargrafodaLista"/>
        <w:numPr>
          <w:ilvl w:val="1"/>
          <w:numId w:val="2"/>
        </w:numPr>
        <w:jc w:val="both"/>
        <w:rPr>
          <w:rFonts w:ascii="Arial" w:hAnsi="Arial" w:cs="Arial"/>
          <w:sz w:val="16"/>
          <w:szCs w:val="16"/>
        </w:rPr>
      </w:pPr>
      <w:r w:rsidRPr="004A2101">
        <w:rPr>
          <w:rFonts w:ascii="Arial" w:hAnsi="Arial" w:cs="Arial"/>
          <w:b/>
          <w:sz w:val="16"/>
          <w:szCs w:val="16"/>
        </w:rPr>
        <w:t>DO LOCAL DE ENTREGA:</w:t>
      </w:r>
      <w:r w:rsidR="00EA7C97" w:rsidRPr="004A2101">
        <w:rPr>
          <w:rFonts w:ascii="Arial" w:hAnsi="Arial" w:cs="Arial"/>
          <w:sz w:val="16"/>
          <w:szCs w:val="16"/>
        </w:rPr>
        <w:t xml:space="preserve"> </w:t>
      </w:r>
      <w:r w:rsidR="004A2101" w:rsidRPr="004A2101">
        <w:rPr>
          <w:rFonts w:ascii="Arial" w:hAnsi="Arial" w:cs="Arial"/>
          <w:sz w:val="16"/>
          <w:szCs w:val="16"/>
        </w:rPr>
        <w:t>Os materiais, objeto da presente Licitação, deverão ser entregues com frete CIF, no (s) seguinte (s) local (is):</w:t>
      </w:r>
    </w:p>
    <w:p w:rsidR="004A2101" w:rsidRDefault="004A2101" w:rsidP="004A2101">
      <w:pPr>
        <w:spacing w:line="240" w:lineRule="exact"/>
        <w:jc w:val="both"/>
        <w:rPr>
          <w:rFonts w:ascii="Arial" w:hAnsi="Arial" w:cs="Arial"/>
          <w:sz w:val="16"/>
          <w:szCs w:val="16"/>
        </w:rPr>
      </w:pPr>
    </w:p>
    <w:p w:rsidR="004A2101" w:rsidRPr="004A2101" w:rsidRDefault="004A2101" w:rsidP="004A2101">
      <w:pPr>
        <w:spacing w:line="240" w:lineRule="exact"/>
        <w:jc w:val="both"/>
        <w:rPr>
          <w:rFonts w:ascii="Arial" w:hAnsi="Arial" w:cs="Arial"/>
          <w:sz w:val="16"/>
          <w:szCs w:val="16"/>
        </w:rPr>
      </w:pPr>
      <w:r w:rsidRPr="004A2101">
        <w:rPr>
          <w:rFonts w:ascii="Arial" w:hAnsi="Arial" w:cs="Arial"/>
          <w:sz w:val="16"/>
          <w:szCs w:val="16"/>
        </w:rPr>
        <w:lastRenderedPageBreak/>
        <w:t>6.4.1  Os materiais, deverão ser entregues na Central de Abastecimento Farmacêutico - CAF II: Rua: Aparício de Morais nº. 4378, Bairro - Setor Industrial, CEP: 76824-128  – Porto Velho/RO. Os dias de funcionamento são de segunda a sexta – feira, sendo de 07h30min às 13h30min.</w:t>
      </w:r>
    </w:p>
    <w:p w:rsidR="004A2101" w:rsidRPr="004A2101" w:rsidRDefault="004A2101" w:rsidP="004A2101">
      <w:pPr>
        <w:spacing w:line="240" w:lineRule="exact"/>
        <w:jc w:val="both"/>
        <w:rPr>
          <w:rFonts w:ascii="Arial" w:hAnsi="Arial" w:cs="Arial"/>
          <w:sz w:val="16"/>
          <w:szCs w:val="16"/>
        </w:rPr>
      </w:pPr>
      <w:r w:rsidRPr="004A2101">
        <w:rPr>
          <w:rFonts w:ascii="Arial" w:hAnsi="Arial" w:cs="Arial"/>
          <w:sz w:val="16"/>
          <w:szCs w:val="16"/>
        </w:rPr>
        <w:t xml:space="preserve">6.4.2  Para entrega é necessária realização de prévio agendamento junto ao CAF-II, informações através do e-mail: </w:t>
      </w:r>
      <w:hyperlink r:id="rId9" w:history="1">
        <w:r w:rsidRPr="004A2101">
          <w:rPr>
            <w:rFonts w:ascii="Arial" w:hAnsi="Arial" w:cs="Arial"/>
            <w:sz w:val="16"/>
            <w:szCs w:val="16"/>
          </w:rPr>
          <w:t>cafii.requisicao@gmail.com</w:t>
        </w:r>
      </w:hyperlink>
      <w:r w:rsidRPr="004A2101">
        <w:rPr>
          <w:rFonts w:ascii="Arial" w:hAnsi="Arial" w:cs="Arial"/>
          <w:sz w:val="16"/>
          <w:szCs w:val="16"/>
        </w:rPr>
        <w:t xml:space="preserve"> e pelos telefones: (69) 3216-5759 / 3216-5580.</w:t>
      </w:r>
    </w:p>
    <w:p w:rsidR="00BC64A7" w:rsidRPr="004A2101" w:rsidRDefault="00C84221" w:rsidP="004A2101">
      <w:pPr>
        <w:jc w:val="both"/>
        <w:rPr>
          <w:rFonts w:ascii="Arial" w:hAnsi="Arial" w:cs="Arial"/>
          <w:sz w:val="16"/>
          <w:szCs w:val="16"/>
        </w:rPr>
      </w:pPr>
      <w:r w:rsidRPr="004A2101">
        <w:rPr>
          <w:rFonts w:ascii="Arial" w:hAnsi="Arial" w:cs="Arial"/>
          <w:sz w:val="16"/>
          <w:szCs w:val="16"/>
        </w:rPr>
        <w:t>.</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empresa detentora da Ata apresentará a Gerência Financeira do Órgão requisitante a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com as informações que motivaram sua rejeição, contando-se o prazo estabelecido no subitem 6.2. a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sz w:val="16"/>
          <w:szCs w:val="16"/>
        </w:rPr>
      </w:pPr>
    </w:p>
    <w:p w:rsidR="005C7AAF" w:rsidRPr="00BC64A7" w:rsidRDefault="005B53A3" w:rsidP="00024325">
      <w:pPr>
        <w:pStyle w:val="Lista2"/>
        <w:ind w:left="0" w:firstLine="0"/>
        <w:jc w:val="both"/>
        <w:rPr>
          <w:b/>
          <w:bCs/>
          <w:sz w:val="16"/>
          <w:szCs w:val="16"/>
        </w:rPr>
      </w:pPr>
      <w:r>
        <w:rPr>
          <w:b/>
          <w:bCs/>
          <w:sz w:val="16"/>
          <w:szCs w:val="16"/>
        </w:rPr>
        <w:t xml:space="preserve">9.  </w:t>
      </w:r>
      <w:r w:rsidR="00A52760" w:rsidRPr="00BC64A7">
        <w:rPr>
          <w:b/>
          <w:bCs/>
          <w:sz w:val="16"/>
          <w:szCs w:val="16"/>
        </w:rPr>
        <w:t>DAS SANÇÕES NO CASO DE INADIMPLÊNCIA E DO CANCELAMENTO DO REGISTRO DE PREÇOS</w:t>
      </w:r>
    </w:p>
    <w:p w:rsidR="004A2101" w:rsidRPr="004F515F" w:rsidRDefault="004A2101" w:rsidP="004A2101">
      <w:pPr>
        <w:jc w:val="both"/>
        <w:rPr>
          <w:b/>
          <w:color w:val="FF0000"/>
          <w:sz w:val="22"/>
          <w:szCs w:val="22"/>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 Sem prejuízo das sanções cominadas no art. 87, I, 111 e IV, da Lei n2 8.666/93, pela inexecução total ou parcial do contrato, a Administração poderá garantida a prévia e ampla defesa, aplicar à Contratada multa de até 10% (dez por cento) sobre o valor do objeto não entregue.</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9.3 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descredenciada do Cadastro de Fornecedores Estadual, pelo prazo de até 05 (cinco) anos, sem prejuízo das multas previstas no Edital e das demais cominações legais, devendo ser incluída a penalidade no SICAFI e no CAGEFOR (Cadastro Estadual de Fornecedores Impedidos de Licitar).</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9.4 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9.5 As multas previstas nesta serão não eximem a adjudicatária ou contratada da reparação dos eventuais danos, perdas ou prejuízos que seu ato punível venha causar a Administração.</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9.6 De acordo com a gravidade do descumprimento, poderá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9.7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9.8 São exemplos de infração administrativa penalizáveis, nos termos da Lei n9 8.666, de 1993, da Lei n2 10.520, de 2002, do Decreto n2 3.555, de 2000, e do Decreto n2 5.450, de 2005:</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a) Inexecução total ou parcial do contrato;</w:t>
      </w:r>
    </w:p>
    <w:p w:rsidR="004A2101" w:rsidRPr="004A2101" w:rsidRDefault="004A2101" w:rsidP="004A2101">
      <w:pPr>
        <w:jc w:val="both"/>
        <w:rPr>
          <w:rFonts w:ascii="Arial" w:hAnsi="Arial" w:cs="Arial"/>
          <w:sz w:val="16"/>
          <w:szCs w:val="16"/>
        </w:rPr>
      </w:pPr>
      <w:r w:rsidRPr="004A2101">
        <w:rPr>
          <w:rFonts w:ascii="Arial" w:hAnsi="Arial" w:cs="Arial"/>
          <w:sz w:val="16"/>
          <w:szCs w:val="16"/>
        </w:rPr>
        <w:t>b) Apresentação de documentação falsa;</w:t>
      </w:r>
    </w:p>
    <w:p w:rsidR="004A2101" w:rsidRPr="004A2101" w:rsidRDefault="004A2101" w:rsidP="004A2101">
      <w:pPr>
        <w:jc w:val="both"/>
        <w:rPr>
          <w:rFonts w:ascii="Arial" w:hAnsi="Arial" w:cs="Arial"/>
          <w:sz w:val="16"/>
          <w:szCs w:val="16"/>
        </w:rPr>
      </w:pPr>
      <w:r w:rsidRPr="004A2101">
        <w:rPr>
          <w:rFonts w:ascii="Arial" w:hAnsi="Arial" w:cs="Arial"/>
          <w:sz w:val="16"/>
          <w:szCs w:val="16"/>
        </w:rPr>
        <w:t>c) Comportamento inidôneo;</w:t>
      </w:r>
    </w:p>
    <w:p w:rsidR="004A2101" w:rsidRPr="004A2101" w:rsidRDefault="004A2101" w:rsidP="004A2101">
      <w:pPr>
        <w:jc w:val="both"/>
        <w:rPr>
          <w:rFonts w:ascii="Arial" w:hAnsi="Arial" w:cs="Arial"/>
          <w:sz w:val="16"/>
          <w:szCs w:val="16"/>
        </w:rPr>
      </w:pPr>
      <w:r w:rsidRPr="004A2101">
        <w:rPr>
          <w:rFonts w:ascii="Arial" w:hAnsi="Arial" w:cs="Arial"/>
          <w:sz w:val="16"/>
          <w:szCs w:val="16"/>
        </w:rPr>
        <w:t>d) Fraude fiscal;</w:t>
      </w:r>
    </w:p>
    <w:p w:rsidR="004A2101" w:rsidRPr="004A2101" w:rsidRDefault="004A2101" w:rsidP="004A2101">
      <w:pPr>
        <w:jc w:val="both"/>
        <w:rPr>
          <w:rFonts w:ascii="Arial" w:hAnsi="Arial" w:cs="Arial"/>
          <w:sz w:val="16"/>
          <w:szCs w:val="16"/>
        </w:rPr>
      </w:pPr>
      <w:r w:rsidRPr="004A2101">
        <w:rPr>
          <w:rFonts w:ascii="Arial" w:hAnsi="Arial" w:cs="Arial"/>
          <w:sz w:val="16"/>
          <w:szCs w:val="16"/>
        </w:rPr>
        <w:t>e) Descumprimento de qualquer dos deveres elencados no Edital ou no Contrato.</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9.9 As sanções serão aplicadas sem prejuízo da responsabilidade civil e criminal que possa ser acionada em desfavor da Contratada, conforme infração cometida e prejuízos causados a administração ou a terceiros.</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9.10 Para efeito de aplicação de multas, as infrações são atribuídas graus, com percentuais de multa conforme a tabela a seguir, que elenca apenas as principais situações previstas, não eximindo de outras equivalentes que surgirem, conforme o caso:</w:t>
      </w:r>
    </w:p>
    <w:p w:rsidR="004A2101" w:rsidRPr="004A2101" w:rsidRDefault="004A2101" w:rsidP="004A2101">
      <w:pPr>
        <w:spacing w:before="97"/>
        <w:ind w:right="-23"/>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7352"/>
        <w:gridCol w:w="1154"/>
        <w:gridCol w:w="1730"/>
      </w:tblGrid>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ITEM</w:t>
            </w:r>
          </w:p>
        </w:tc>
        <w:tc>
          <w:tcPr>
            <w:tcW w:w="329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DESCRIÇÃO DA INFRAÇÃO</w:t>
            </w:r>
          </w:p>
        </w:tc>
        <w:tc>
          <w:tcPr>
            <w:tcW w:w="517"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GRAU</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MULTA*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Permitir situação que crie a possibilidade ou cause dano físico, lesão corporal ou consequências letais;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06</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4,0%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2</w:t>
            </w:r>
          </w:p>
        </w:tc>
        <w:tc>
          <w:tcPr>
            <w:tcW w:w="3294" w:type="pct"/>
          </w:tcPr>
          <w:p w:rsidR="004A2101" w:rsidRPr="004A2101" w:rsidRDefault="004A2101" w:rsidP="00754D2B">
            <w:pPr>
              <w:spacing w:before="30" w:after="30"/>
              <w:ind w:left="106"/>
              <w:textAlignment w:val="baseline"/>
              <w:rPr>
                <w:rFonts w:ascii="Arial" w:hAnsi="Arial" w:cs="Arial"/>
                <w:sz w:val="16"/>
                <w:szCs w:val="16"/>
              </w:rPr>
            </w:pPr>
            <w:r w:rsidRPr="004A2101">
              <w:rPr>
                <w:rFonts w:ascii="Arial" w:hAnsi="Arial" w:cs="Arial"/>
                <w:sz w:val="16"/>
                <w:szCs w:val="16"/>
              </w:rPr>
              <w:t>Usar indevidamente informações sigilosas a que teve acesso;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06</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4,0%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3</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Suspender ou interromper, salvo por motivo de força maior ou caso fortuito, os serviços contratuais por dia e por unidade de atendimento;</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05</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3,2%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4</w:t>
            </w:r>
          </w:p>
        </w:tc>
        <w:tc>
          <w:tcPr>
            <w:tcW w:w="3294" w:type="pct"/>
            <w:vAlign w:val="center"/>
          </w:tcPr>
          <w:p w:rsidR="004A2101" w:rsidRPr="004A2101" w:rsidRDefault="004A2101" w:rsidP="00754D2B">
            <w:pPr>
              <w:spacing w:before="30" w:after="30"/>
              <w:ind w:left="106"/>
              <w:textAlignment w:val="baseline"/>
              <w:rPr>
                <w:rFonts w:ascii="Arial" w:hAnsi="Arial" w:cs="Arial"/>
                <w:sz w:val="16"/>
                <w:szCs w:val="16"/>
              </w:rPr>
            </w:pPr>
            <w:r w:rsidRPr="004A2101">
              <w:rPr>
                <w:rFonts w:ascii="Arial" w:hAnsi="Arial" w:cs="Arial"/>
                <w:sz w:val="16"/>
                <w:szCs w:val="16"/>
              </w:rPr>
              <w:t>Destruir ou danificar documentos por culpa ou dolo de seus agentes;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05</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3,2%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lastRenderedPageBreak/>
              <w:t>5</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Recusar-se a executar serviço determinado pela FISCALIZAÇÃO, sem motivo justificado;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04</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1,6%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6</w:t>
            </w:r>
          </w:p>
        </w:tc>
        <w:tc>
          <w:tcPr>
            <w:tcW w:w="3294" w:type="pct"/>
            <w:vAlign w:val="center"/>
          </w:tcPr>
          <w:p w:rsidR="004A2101" w:rsidRPr="004A2101" w:rsidRDefault="004A2101" w:rsidP="00754D2B">
            <w:pPr>
              <w:spacing w:before="30" w:after="30"/>
              <w:ind w:left="106"/>
              <w:textAlignment w:val="baseline"/>
              <w:rPr>
                <w:rFonts w:ascii="Arial" w:hAnsi="Arial" w:cs="Arial"/>
                <w:sz w:val="16"/>
                <w:szCs w:val="16"/>
              </w:rPr>
            </w:pPr>
            <w:r w:rsidRPr="004A2101">
              <w:rPr>
                <w:rFonts w:ascii="Arial" w:hAnsi="Arial" w:cs="Arial"/>
                <w:sz w:val="16"/>
                <w:szCs w:val="16"/>
              </w:rPr>
              <w:t>Executar serviço incompleto, paliativo substitutivo como por caráter permanente, ou deixar de providenciar recomposição complementar;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02</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0,4%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7</w:t>
            </w:r>
          </w:p>
        </w:tc>
        <w:tc>
          <w:tcPr>
            <w:tcW w:w="3294" w:type="pct"/>
          </w:tcPr>
          <w:p w:rsidR="004A2101" w:rsidRPr="004A2101" w:rsidRDefault="004A2101" w:rsidP="00754D2B">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sz w:val="16"/>
                <w:szCs w:val="16"/>
              </w:rPr>
            </w:pPr>
            <w:r w:rsidRPr="004A2101">
              <w:rPr>
                <w:rFonts w:ascii="Arial" w:hAnsi="Arial" w:cs="Arial"/>
                <w:sz w:val="16"/>
                <w:szCs w:val="16"/>
              </w:rPr>
              <w:t xml:space="preserve"> Fornecer informação pérfida de</w:t>
            </w:r>
            <w:r w:rsidRPr="004A2101">
              <w:rPr>
                <w:rFonts w:ascii="Arial" w:hAnsi="Arial" w:cs="Arial"/>
                <w:sz w:val="16"/>
                <w:szCs w:val="16"/>
              </w:rPr>
              <w:tab/>
              <w:t>serviço ou substituição de cartão/equipamento/software;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02</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0,4%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8</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Manter credenciamento ou descredenciamento de estabelecimento sem a anuência previa do Gestor do Contrato, por ocorrência(s);</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01</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0,2%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9</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01</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0,2% por dia</w:t>
            </w:r>
          </w:p>
        </w:tc>
      </w:tr>
      <w:tr w:rsidR="004A2101" w:rsidRPr="004A2101" w:rsidTr="00754D2B">
        <w:tc>
          <w:tcPr>
            <w:tcW w:w="5000" w:type="pct"/>
            <w:gridSpan w:val="4"/>
            <w:vAlign w:val="center"/>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Para os itens a seguir, deixar de:</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10</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Efetuar o pagamento da rede credenciada no prazo estipulado; por dia e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06</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4,0%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11</w:t>
            </w:r>
          </w:p>
        </w:tc>
        <w:tc>
          <w:tcPr>
            <w:tcW w:w="3294" w:type="pct"/>
          </w:tcPr>
          <w:p w:rsidR="004A2101" w:rsidRPr="004A2101" w:rsidRDefault="004A2101" w:rsidP="00754D2B">
            <w:pPr>
              <w:spacing w:before="30" w:after="30"/>
              <w:ind w:left="108" w:right="72"/>
              <w:jc w:val="both"/>
              <w:textAlignment w:val="baseline"/>
              <w:rPr>
                <w:rFonts w:ascii="Arial" w:hAnsi="Arial" w:cs="Arial"/>
                <w:sz w:val="16"/>
                <w:szCs w:val="16"/>
              </w:rPr>
            </w:pPr>
            <w:r w:rsidRPr="004A2101">
              <w:rPr>
                <w:rFonts w:ascii="Arial" w:hAnsi="Arial" w:cs="Arial"/>
                <w:sz w:val="16"/>
                <w:szCs w:val="16"/>
              </w:rPr>
              <w:t>Efetuar o pagamento de seguros, encargos fiscais e sociais, assim como quaisquer despesas diretas e/ou indiretas relacionadas à execução dente contrato; por dia e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05</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3,2%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12</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Efetuar a restauração do sistema e reposição de equipamentos danificados, por motivo e por dia;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04</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1,6%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13</w:t>
            </w:r>
          </w:p>
        </w:tc>
        <w:tc>
          <w:tcPr>
            <w:tcW w:w="3294" w:type="pct"/>
          </w:tcPr>
          <w:p w:rsidR="004A2101" w:rsidRPr="004A2101" w:rsidRDefault="004A2101" w:rsidP="00754D2B">
            <w:pPr>
              <w:spacing w:before="30" w:after="30"/>
              <w:ind w:left="108" w:right="72"/>
              <w:jc w:val="both"/>
              <w:textAlignment w:val="baseline"/>
              <w:rPr>
                <w:rFonts w:ascii="Arial" w:hAnsi="Arial" w:cs="Arial"/>
                <w:sz w:val="16"/>
                <w:szCs w:val="16"/>
              </w:rPr>
            </w:pPr>
            <w:r w:rsidRPr="004A2101">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03</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0,8%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14</w:t>
            </w:r>
          </w:p>
        </w:tc>
        <w:tc>
          <w:tcPr>
            <w:tcW w:w="3294" w:type="pct"/>
            <w:vAlign w:val="center"/>
          </w:tcPr>
          <w:p w:rsidR="004A2101" w:rsidRPr="004A2101" w:rsidRDefault="004A2101" w:rsidP="00754D2B">
            <w:pPr>
              <w:spacing w:before="30" w:after="30"/>
              <w:ind w:left="106"/>
              <w:textAlignment w:val="baseline"/>
              <w:rPr>
                <w:rFonts w:ascii="Arial" w:hAnsi="Arial" w:cs="Arial"/>
                <w:sz w:val="16"/>
                <w:szCs w:val="16"/>
              </w:rPr>
            </w:pPr>
            <w:r w:rsidRPr="004A2101">
              <w:rPr>
                <w:rFonts w:ascii="Arial" w:hAnsi="Arial" w:cs="Arial"/>
                <w:sz w:val="16"/>
                <w:szCs w:val="16"/>
              </w:rPr>
              <w:t>Cumprir determinação formal ou instrução complementar da FISCALIZAÇÃO,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03</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0,8%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15</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Iniciar execução de serviço nos prazos estabelecidos, observados os limites mínimos estabelecidos por este Contrato; por serviço,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02</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0,4%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16</w:t>
            </w:r>
          </w:p>
        </w:tc>
        <w:tc>
          <w:tcPr>
            <w:tcW w:w="3294" w:type="pct"/>
          </w:tcPr>
          <w:p w:rsidR="004A2101" w:rsidRPr="004A2101" w:rsidRDefault="004A2101" w:rsidP="00754D2B">
            <w:pPr>
              <w:tabs>
                <w:tab w:val="left" w:pos="1584"/>
                <w:tab w:val="left" w:pos="2808"/>
                <w:tab w:val="left" w:pos="3600"/>
                <w:tab w:val="left" w:pos="5040"/>
                <w:tab w:val="right" w:pos="6408"/>
              </w:tabs>
              <w:spacing w:before="30" w:after="30"/>
              <w:ind w:left="72"/>
              <w:textAlignment w:val="baseline"/>
              <w:rPr>
                <w:rFonts w:ascii="Arial" w:hAnsi="Arial" w:cs="Arial"/>
                <w:sz w:val="16"/>
                <w:szCs w:val="16"/>
              </w:rPr>
            </w:pPr>
            <w:r w:rsidRPr="004A2101">
              <w:rPr>
                <w:rFonts w:ascii="Arial" w:hAnsi="Arial" w:cs="Arial"/>
                <w:sz w:val="16"/>
                <w:szCs w:val="16"/>
              </w:rPr>
              <w:t>Disponibilizar os equipamentos, sistema, estabelecimentos</w:t>
            </w:r>
          </w:p>
          <w:p w:rsidR="004A2101" w:rsidRPr="004A2101" w:rsidRDefault="004A2101" w:rsidP="00754D2B">
            <w:pPr>
              <w:tabs>
                <w:tab w:val="left" w:pos="1584"/>
                <w:tab w:val="left" w:pos="2808"/>
                <w:tab w:val="left" w:pos="3600"/>
                <w:tab w:val="left" w:pos="5040"/>
                <w:tab w:val="right" w:pos="6408"/>
              </w:tabs>
              <w:spacing w:before="30" w:after="30"/>
              <w:ind w:left="72"/>
              <w:textAlignment w:val="baseline"/>
              <w:rPr>
                <w:rFonts w:ascii="Arial" w:hAnsi="Arial" w:cs="Arial"/>
                <w:sz w:val="16"/>
                <w:szCs w:val="16"/>
              </w:rPr>
            </w:pPr>
            <w:r w:rsidRPr="004A2101">
              <w:rPr>
                <w:rFonts w:ascii="Arial" w:hAnsi="Arial" w:cs="Arial"/>
                <w:sz w:val="16"/>
                <w:szCs w:val="16"/>
              </w:rPr>
              <w:t>credenciados, em numero mínimo, treinamento, suporte e demais necessários a realização dos serviços do escopo do contrato;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02</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0,4%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17</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Ressarcir o órgão por eventuais danos causados por sua culpa, em veículos, equipamentos, dados, etc.</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02</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0,4%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18</w:t>
            </w:r>
          </w:p>
        </w:tc>
        <w:tc>
          <w:tcPr>
            <w:tcW w:w="3294" w:type="pct"/>
            <w:vAlign w:val="center"/>
          </w:tcPr>
          <w:p w:rsidR="004A2101" w:rsidRPr="004A2101" w:rsidRDefault="004A2101" w:rsidP="00754D2B">
            <w:pPr>
              <w:spacing w:before="30" w:after="30"/>
              <w:ind w:left="106"/>
              <w:textAlignment w:val="baseline"/>
              <w:rPr>
                <w:rFonts w:ascii="Arial" w:hAnsi="Arial" w:cs="Arial"/>
                <w:sz w:val="16"/>
                <w:szCs w:val="16"/>
              </w:rPr>
            </w:pPr>
            <w:r w:rsidRPr="004A2101">
              <w:rPr>
                <w:rFonts w:ascii="Arial" w:hAnsi="Arial" w:cs="Arial"/>
                <w:sz w:val="16"/>
                <w:szCs w:val="16"/>
              </w:rPr>
              <w:t>Fornecer as senhas e relatórios exigidos para o objeto, por tipo e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02</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0,4%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19</w:t>
            </w:r>
          </w:p>
        </w:tc>
        <w:tc>
          <w:tcPr>
            <w:tcW w:w="3294" w:type="pct"/>
          </w:tcPr>
          <w:p w:rsidR="004A2101" w:rsidRPr="004A2101" w:rsidRDefault="004A2101" w:rsidP="00754D2B">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sz w:val="16"/>
                <w:szCs w:val="16"/>
              </w:rPr>
            </w:pPr>
            <w:r w:rsidRPr="004A2101">
              <w:rPr>
                <w:rFonts w:ascii="Arial" w:hAnsi="Arial" w:cs="Arial"/>
                <w:sz w:val="16"/>
                <w:szCs w:val="16"/>
              </w:rPr>
              <w:t>Fiscalizar e controlar, diariamente, a atuação da rede credenciada, por estabelecimento e por dia;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01</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0,2%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20</w:t>
            </w:r>
          </w:p>
        </w:tc>
        <w:tc>
          <w:tcPr>
            <w:tcW w:w="3294" w:type="pct"/>
            <w:vAlign w:val="center"/>
          </w:tcPr>
          <w:p w:rsidR="004A2101" w:rsidRPr="004A2101" w:rsidRDefault="004A2101" w:rsidP="00754D2B">
            <w:pPr>
              <w:spacing w:before="30" w:after="30"/>
              <w:ind w:left="106"/>
              <w:textAlignment w:val="baseline"/>
              <w:rPr>
                <w:rFonts w:ascii="Arial" w:hAnsi="Arial" w:cs="Arial"/>
                <w:sz w:val="16"/>
                <w:szCs w:val="16"/>
              </w:rPr>
            </w:pPr>
            <w:r w:rsidRPr="004A2101">
              <w:rPr>
                <w:rFonts w:ascii="Arial" w:hAnsi="Arial" w:cs="Arial"/>
                <w:sz w:val="16"/>
                <w:szCs w:val="16"/>
              </w:rPr>
              <w:t>Credenciar estabelecimento por proposta própria ou encaminhada pelo Gestor do Contrato, por ocorrência e por dia;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01</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0,2%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21</w:t>
            </w:r>
          </w:p>
        </w:tc>
        <w:tc>
          <w:tcPr>
            <w:tcW w:w="3294" w:type="pct"/>
            <w:vAlign w:val="center"/>
          </w:tcPr>
          <w:p w:rsidR="004A2101" w:rsidRPr="004A2101" w:rsidRDefault="004A2101" w:rsidP="00754D2B">
            <w:pPr>
              <w:spacing w:before="30" w:after="30"/>
              <w:ind w:left="106"/>
              <w:textAlignment w:val="baseline"/>
              <w:rPr>
                <w:rFonts w:ascii="Arial" w:hAnsi="Arial" w:cs="Arial"/>
                <w:sz w:val="16"/>
                <w:szCs w:val="16"/>
              </w:rPr>
            </w:pPr>
            <w:r w:rsidRPr="004A2101">
              <w:rPr>
                <w:rFonts w:ascii="Arial" w:hAnsi="Arial" w:cs="Arial"/>
                <w:sz w:val="16"/>
                <w:szCs w:val="16"/>
              </w:rPr>
              <w:t>Manter a documentação de habilitação atualizada; por item, por ocorrência.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01</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0,2%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22</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Substituir funcionário que se conduza de modo inconveniente ou não atenda as necessidades do Órgão, por funcionário e por dia;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01</w:t>
            </w:r>
          </w:p>
        </w:tc>
        <w:tc>
          <w:tcPr>
            <w:tcW w:w="775"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0,4% por dia</w:t>
            </w:r>
          </w:p>
        </w:tc>
      </w:tr>
      <w:tr w:rsidR="004A2101" w:rsidRPr="004A2101" w:rsidTr="00754D2B">
        <w:tc>
          <w:tcPr>
            <w:tcW w:w="414" w:type="pct"/>
          </w:tcPr>
          <w:p w:rsidR="004A2101" w:rsidRPr="004A2101" w:rsidRDefault="004A2101" w:rsidP="00754D2B">
            <w:pPr>
              <w:spacing w:before="97"/>
              <w:ind w:right="-23"/>
              <w:jc w:val="center"/>
              <w:rPr>
                <w:rFonts w:ascii="Arial" w:hAnsi="Arial" w:cs="Arial"/>
                <w:sz w:val="16"/>
                <w:szCs w:val="16"/>
              </w:rPr>
            </w:pPr>
            <w:r w:rsidRPr="004A2101">
              <w:rPr>
                <w:rFonts w:ascii="Arial" w:hAnsi="Arial" w:cs="Arial"/>
                <w:sz w:val="16"/>
                <w:szCs w:val="16"/>
              </w:rPr>
              <w:t>23</w:t>
            </w:r>
          </w:p>
        </w:tc>
        <w:tc>
          <w:tcPr>
            <w:tcW w:w="3294" w:type="pct"/>
          </w:tcPr>
          <w:p w:rsidR="004A2101" w:rsidRPr="004A2101" w:rsidRDefault="004A2101" w:rsidP="00754D2B">
            <w:pPr>
              <w:spacing w:before="30" w:after="30"/>
              <w:ind w:left="108" w:right="108"/>
              <w:jc w:val="both"/>
              <w:textAlignment w:val="baseline"/>
              <w:rPr>
                <w:rFonts w:ascii="Arial" w:hAnsi="Arial" w:cs="Arial"/>
                <w:sz w:val="16"/>
                <w:szCs w:val="16"/>
              </w:rPr>
            </w:pPr>
            <w:r w:rsidRPr="004A2101">
              <w:rPr>
                <w:rFonts w:ascii="Arial" w:hAnsi="Arial" w:cs="Arial"/>
                <w:sz w:val="16"/>
                <w:szCs w:val="16"/>
              </w:rPr>
              <w:t>Fornecer suporte técnico a Contratante e a rede credenciada, por ocorrência e por dia.</w:t>
            </w:r>
          </w:p>
        </w:tc>
        <w:tc>
          <w:tcPr>
            <w:tcW w:w="517" w:type="pct"/>
            <w:vAlign w:val="center"/>
          </w:tcPr>
          <w:p w:rsidR="004A2101" w:rsidRPr="004A2101" w:rsidRDefault="004A2101" w:rsidP="00754D2B">
            <w:pPr>
              <w:spacing w:before="30" w:after="30"/>
              <w:jc w:val="center"/>
              <w:textAlignment w:val="baseline"/>
              <w:rPr>
                <w:rFonts w:ascii="Arial" w:hAnsi="Arial" w:cs="Arial"/>
                <w:sz w:val="16"/>
                <w:szCs w:val="16"/>
              </w:rPr>
            </w:pPr>
            <w:r w:rsidRPr="004A2101">
              <w:rPr>
                <w:rFonts w:ascii="Arial" w:hAnsi="Arial" w:cs="Arial"/>
                <w:sz w:val="16"/>
                <w:szCs w:val="16"/>
              </w:rPr>
              <w:t>01</w:t>
            </w:r>
          </w:p>
        </w:tc>
        <w:tc>
          <w:tcPr>
            <w:tcW w:w="775" w:type="pct"/>
          </w:tcPr>
          <w:p w:rsidR="004A2101" w:rsidRPr="004A2101" w:rsidRDefault="004A2101" w:rsidP="00754D2B">
            <w:pPr>
              <w:spacing w:before="97"/>
              <w:ind w:right="-23"/>
              <w:jc w:val="center"/>
              <w:rPr>
                <w:rFonts w:ascii="Arial" w:hAnsi="Arial" w:cs="Arial"/>
                <w:sz w:val="16"/>
                <w:szCs w:val="16"/>
              </w:rPr>
            </w:pPr>
          </w:p>
        </w:tc>
      </w:tr>
    </w:tbl>
    <w:p w:rsidR="004A2101" w:rsidRPr="004A2101" w:rsidRDefault="004A2101" w:rsidP="004A2101">
      <w:pPr>
        <w:spacing w:before="97"/>
        <w:ind w:right="-23"/>
        <w:rPr>
          <w:rFonts w:ascii="Arial" w:hAnsi="Arial" w:cs="Arial"/>
          <w:sz w:val="16"/>
          <w:szCs w:val="16"/>
        </w:rPr>
      </w:pPr>
      <w:r w:rsidRPr="004A2101">
        <w:rPr>
          <w:rFonts w:ascii="Arial" w:hAnsi="Arial" w:cs="Arial"/>
          <w:sz w:val="16"/>
          <w:szCs w:val="16"/>
        </w:rPr>
        <w:t>* Incidente sobre o valor mensal do contrato.</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9.11 As sanções aqui previstas poderão ser aplicadas concomitantemente, facultada a defesa previa do interessado, no respectivo processo, no prazo de 05 (cinco) dias úteis.</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9.12 Após 30 (trinta) dias da falta de execução do objeto será considerada inexecução total do contrato, o que ensejara a rescisão contratual.</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9.13 As sanções de natureza pecuniária serão diretamente descontadas de créditos que eventualmente detenha a CONTRATADA ou efetuada a sua cobrança na forma prevista em lei.</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9.15 A autoridade competente, na aplicação das sanções, levará em considerarão a gravidade da conduta do infrator, o caráter educativo da pena, bem como o dano causado a Administração, observado o princípio da proporcionalidade.</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9.16 A sanção será obrigatoriamente registrada no Sistema de Cadastramento Unificado de Fornecedores - SICAF, bem como em sistemas Estaduais.</w:t>
      </w:r>
    </w:p>
    <w:p w:rsidR="004A2101" w:rsidRPr="004A2101" w:rsidRDefault="004A2101" w:rsidP="004A2101">
      <w:pPr>
        <w:jc w:val="both"/>
        <w:rPr>
          <w:rFonts w:ascii="Arial" w:hAnsi="Arial" w:cs="Arial"/>
          <w:sz w:val="16"/>
          <w:szCs w:val="16"/>
        </w:rPr>
      </w:pPr>
    </w:p>
    <w:p w:rsidR="004A2101" w:rsidRPr="004A2101" w:rsidRDefault="004A2101" w:rsidP="004A2101">
      <w:pPr>
        <w:jc w:val="both"/>
        <w:rPr>
          <w:rFonts w:ascii="Arial" w:hAnsi="Arial" w:cs="Arial"/>
          <w:sz w:val="16"/>
          <w:szCs w:val="16"/>
        </w:rPr>
      </w:pPr>
      <w:r w:rsidRPr="004A2101">
        <w:rPr>
          <w:rFonts w:ascii="Arial" w:hAnsi="Arial" w:cs="Arial"/>
          <w:sz w:val="16"/>
          <w:szCs w:val="16"/>
        </w:rPr>
        <w:t>9.17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4A2101" w:rsidRPr="004A2101" w:rsidRDefault="004A2101" w:rsidP="004A2101">
      <w:pPr>
        <w:pStyle w:val="Ttulo2"/>
        <w:jc w:val="both"/>
        <w:rPr>
          <w:b w:val="0"/>
          <w:bCs w:val="0"/>
          <w:i w:val="0"/>
          <w:iCs w:val="0"/>
          <w:sz w:val="16"/>
          <w:szCs w:val="16"/>
        </w:rPr>
      </w:pPr>
      <w:r w:rsidRPr="004A2101">
        <w:rPr>
          <w:b w:val="0"/>
          <w:bCs w:val="0"/>
          <w:i w:val="0"/>
          <w:iCs w:val="0"/>
          <w:sz w:val="16"/>
          <w:szCs w:val="16"/>
        </w:rPr>
        <w:t>a) Tenham sofrido condenações definitivas por praticarem, por meio dolosos, fraude fiscal no recolhimento de tributos;</w:t>
      </w:r>
    </w:p>
    <w:p w:rsidR="004A2101" w:rsidRPr="004A2101" w:rsidRDefault="004A2101" w:rsidP="004A2101">
      <w:pPr>
        <w:pStyle w:val="Ttulo2"/>
        <w:jc w:val="both"/>
        <w:rPr>
          <w:b w:val="0"/>
          <w:bCs w:val="0"/>
          <w:i w:val="0"/>
          <w:iCs w:val="0"/>
          <w:sz w:val="16"/>
          <w:szCs w:val="16"/>
        </w:rPr>
      </w:pPr>
      <w:r w:rsidRPr="004A2101">
        <w:rPr>
          <w:b w:val="0"/>
          <w:bCs w:val="0"/>
          <w:i w:val="0"/>
          <w:iCs w:val="0"/>
          <w:sz w:val="16"/>
          <w:szCs w:val="16"/>
        </w:rPr>
        <w:t>b) Tenham praticado atos ilícitos visando a frustrar os objetivos da licitação;</w:t>
      </w:r>
    </w:p>
    <w:p w:rsidR="004A2101" w:rsidRPr="004A2101" w:rsidRDefault="004A2101" w:rsidP="004A2101">
      <w:pPr>
        <w:pStyle w:val="Ttulo2"/>
        <w:jc w:val="both"/>
        <w:rPr>
          <w:b w:val="0"/>
          <w:bCs w:val="0"/>
          <w:i w:val="0"/>
          <w:iCs w:val="0"/>
          <w:sz w:val="16"/>
          <w:szCs w:val="16"/>
        </w:rPr>
      </w:pPr>
      <w:r w:rsidRPr="004A2101">
        <w:rPr>
          <w:b w:val="0"/>
          <w:bCs w:val="0"/>
          <w:i w:val="0"/>
          <w:iCs w:val="0"/>
          <w:sz w:val="16"/>
          <w:szCs w:val="16"/>
        </w:rPr>
        <w:t>c) Demonstrem não possuir idoneidade para contratar com a Administração em virtude de atos ilícitos praticados;</w:t>
      </w:r>
    </w:p>
    <w:p w:rsidR="008331C1" w:rsidRPr="00BF2780" w:rsidRDefault="008331C1" w:rsidP="008C5E45">
      <w:pPr>
        <w:jc w:val="both"/>
        <w:rPr>
          <w:rFonts w:ascii="Arial" w:hAnsi="Arial" w:cs="Arial"/>
          <w:bCs/>
          <w:color w:val="000000" w:themeColor="text1"/>
          <w:sz w:val="16"/>
          <w:szCs w:val="16"/>
        </w:rPr>
      </w:pPr>
    </w:p>
    <w:p w:rsidR="009D2314" w:rsidRPr="00BF2780" w:rsidRDefault="00394A47" w:rsidP="008C5E45">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5B53A3">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xml:space="preserve">, durante a sua vigência, </w:t>
      </w:r>
      <w:r w:rsidR="0010657B" w:rsidRPr="00BF2780">
        <w:rPr>
          <w:rFonts w:ascii="Arial" w:hAnsi="Arial" w:cs="Arial"/>
          <w:color w:val="000000" w:themeColor="text1"/>
          <w:sz w:val="16"/>
          <w:szCs w:val="16"/>
        </w:rPr>
        <w:t xml:space="preserve"> 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 Quando o preço de mercado tornar-se superior aos preços registrados, e o fornecedor não puder cumprir o compromisso ,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11.5.2. convocar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Todos os impostos e taxas que forem devidos em decorrência das contratações do objeto do Edital correrão por conta exclusiva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sob hipótese alguma, pagamento antecipado.</w:t>
      </w:r>
    </w:p>
    <w:p w:rsidR="00E17D55" w:rsidRPr="00BF2780" w:rsidRDefault="00E17D55" w:rsidP="008C5E45">
      <w:pPr>
        <w:pStyle w:val="Corpodetexto3"/>
        <w:tabs>
          <w:tab w:val="left" w:pos="900"/>
        </w:tabs>
        <w:ind w:right="47"/>
        <w:rPr>
          <w:rFonts w:ascii="Arial" w:hAnsi="Arial" w:cs="Arial"/>
          <w:sz w:val="16"/>
          <w:szCs w:val="16"/>
        </w:rPr>
      </w:pP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lastRenderedPageBreak/>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.3.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9D2314">
      <w:pPr>
        <w:ind w:right="47"/>
        <w:jc w:val="both"/>
        <w:rPr>
          <w:rFonts w:ascii="Arial" w:hAnsi="Arial" w:cs="Arial"/>
          <w:b/>
          <w:bCs/>
          <w:color w:val="000000"/>
          <w:sz w:val="16"/>
          <w:szCs w:val="16"/>
        </w:rPr>
      </w:pPr>
    </w:p>
    <w:p w:rsidR="0046365E" w:rsidRPr="00BF2780" w:rsidRDefault="0046365E" w:rsidP="009D2314">
      <w:pPr>
        <w:ind w:right="47"/>
        <w:jc w:val="both"/>
        <w:rPr>
          <w:rFonts w:ascii="Arial" w:hAnsi="Arial" w:cs="Arial"/>
          <w:b/>
          <w:bCs/>
          <w:color w:val="000000"/>
          <w:sz w:val="16"/>
          <w:szCs w:val="16"/>
        </w:rPr>
      </w:pPr>
    </w:p>
    <w:p w:rsidR="009A77AE" w:rsidRPr="00BF2780" w:rsidRDefault="009A77AE" w:rsidP="009D2314">
      <w:pPr>
        <w:ind w:right="47"/>
        <w:jc w:val="both"/>
        <w:rPr>
          <w:rFonts w:ascii="Arial" w:hAnsi="Arial" w:cs="Arial"/>
          <w:b/>
          <w:bCs/>
          <w:color w:val="000000"/>
          <w:sz w:val="16"/>
          <w:szCs w:val="16"/>
        </w:rPr>
      </w:pP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4A2101" w:rsidP="00526790">
      <w:pPr>
        <w:ind w:right="47"/>
        <w:jc w:val="both"/>
        <w:rPr>
          <w:rFonts w:ascii="Arial" w:hAnsi="Arial" w:cs="Arial"/>
          <w:bCs/>
          <w:color w:val="000000"/>
          <w:sz w:val="10"/>
          <w:szCs w:val="10"/>
        </w:rPr>
      </w:pPr>
      <w:r>
        <w:rPr>
          <w:rFonts w:ascii="Arial" w:hAnsi="Arial" w:cs="Arial"/>
          <w:bCs/>
          <w:color w:val="000000"/>
          <w:sz w:val="10"/>
          <w:szCs w:val="10"/>
        </w:rPr>
        <w:t>IBJ</w:t>
      </w:r>
    </w:p>
    <w:sectPr w:rsidR="0080392B" w:rsidRPr="008331C1"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221" w:rsidRDefault="00C84221">
      <w:r>
        <w:separator/>
      </w:r>
    </w:p>
  </w:endnote>
  <w:endnote w:type="continuationSeparator" w:id="0">
    <w:p w:rsidR="00C84221" w:rsidRDefault="00C84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221" w:rsidRDefault="00C84221">
      <w:r>
        <w:separator/>
      </w:r>
    </w:p>
  </w:footnote>
  <w:footnote w:type="continuationSeparator" w:id="0">
    <w:p w:rsidR="00C84221" w:rsidRDefault="00C842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221" w:rsidRDefault="00C8422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4"/>
  </w:num>
  <w:num w:numId="4">
    <w:abstractNumId w:val="3"/>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2"/>
  </w:num>
  <w:num w:numId="11">
    <w:abstractNumId w:val="5"/>
  </w:num>
  <w:num w:numId="12">
    <w:abstractNumId w:val="13"/>
  </w:num>
  <w:num w:numId="13">
    <w:abstractNumId w:val="7"/>
  </w:num>
  <w:num w:numId="14">
    <w:abstractNumId w:val="11"/>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7705"/>
    <w:rsid w:val="001677BD"/>
    <w:rsid w:val="0017078D"/>
    <w:rsid w:val="00181DAB"/>
    <w:rsid w:val="00190648"/>
    <w:rsid w:val="00196276"/>
    <w:rsid w:val="001A0C25"/>
    <w:rsid w:val="001A4EC2"/>
    <w:rsid w:val="001B1455"/>
    <w:rsid w:val="001C2D5C"/>
    <w:rsid w:val="001C3ABB"/>
    <w:rsid w:val="001C6F2D"/>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2A4E"/>
    <w:rsid w:val="00394A47"/>
    <w:rsid w:val="003963B6"/>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2101"/>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6F1E65"/>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0509B"/>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4D238-35BB-40BF-BF8A-56031654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3576</Words>
  <Characters>20297</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63444194234</cp:lastModifiedBy>
  <cp:revision>6</cp:revision>
  <cp:lastPrinted>2016-11-22T13:34:00Z</cp:lastPrinted>
  <dcterms:created xsi:type="dcterms:W3CDTF">2016-11-22T13:07:00Z</dcterms:created>
  <dcterms:modified xsi:type="dcterms:W3CDTF">2016-11-22T13:36:00Z</dcterms:modified>
</cp:coreProperties>
</file>